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F92" w:rsidRDefault="008A2F92" w:rsidP="001B4C78">
      <w:pPr>
        <w:spacing w:line="360" w:lineRule="auto"/>
        <w:rPr>
          <w:rFonts w:ascii="Arial" w:eastAsia="Melior" w:hAnsi="Arial" w:cs="Arial" w:hint="eastAsia"/>
          <w:color w:val="231F20"/>
          <w:w w:val="95"/>
          <w:sz w:val="24"/>
          <w:szCs w:val="24"/>
        </w:rPr>
      </w:pPr>
      <w:proofErr w:type="gramStart"/>
      <w:r w:rsidRPr="00692276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Changes in binocular uncorrected visual acuity at </w:t>
      </w:r>
      <w:r>
        <w:rPr>
          <w:rFonts w:ascii="Arial" w:eastAsia="Melior" w:hAnsi="Arial" w:cs="Arial" w:hint="eastAsia"/>
          <w:color w:val="231F20"/>
          <w:w w:val="95"/>
          <w:sz w:val="24"/>
          <w:szCs w:val="24"/>
        </w:rPr>
        <w:t>1</w:t>
      </w:r>
      <w:r w:rsidRPr="00692276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 year after treatment</w:t>
      </w:r>
      <w:r>
        <w:rPr>
          <w:rFonts w:ascii="Arial" w:eastAsia="Melior" w:hAnsi="Arial" w:cs="Arial" w:hint="eastAsia"/>
          <w:color w:val="231F20"/>
          <w:w w:val="95"/>
          <w:sz w:val="24"/>
          <w:szCs w:val="24"/>
        </w:rPr>
        <w:t>.</w:t>
      </w:r>
      <w:proofErr w:type="gramEnd"/>
      <w:r w:rsidRPr="00692276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 </w:t>
      </w:r>
      <w:r>
        <w:rPr>
          <w:rFonts w:ascii="Arial" w:eastAsia="Melior" w:hAnsi="Arial" w:cs="Arial"/>
          <w:noProof/>
          <w:color w:val="231F20"/>
          <w:w w:val="95"/>
          <w:sz w:val="24"/>
          <w:szCs w:val="24"/>
        </w:rPr>
        <w:drawing>
          <wp:inline distT="0" distB="0" distL="0" distR="0" wp14:anchorId="39DAF680" wp14:editId="202F6B66">
            <wp:extent cx="5274310" cy="30657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1year-VA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C78" w:rsidRDefault="008A2F92" w:rsidP="001B4C78">
      <w:pPr>
        <w:spacing w:line="360" w:lineRule="auto"/>
        <w:rPr>
          <w:rFonts w:ascii="Arial" w:eastAsia="Melior" w:hAnsi="Arial" w:cs="Arial"/>
          <w:color w:val="231F20"/>
          <w:w w:val="95"/>
          <w:sz w:val="24"/>
          <w:szCs w:val="24"/>
        </w:rPr>
      </w:pP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>At 1 year postoperatively,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 98% of the patients </w:t>
      </w: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>achieved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 </w:t>
      </w: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 xml:space="preserve">a UDVA of 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20/20 </w:t>
      </w: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 xml:space="preserve">or better 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and </w:t>
      </w: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 xml:space="preserve">simultaneously achieved a UNVA of 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>J2 or better. B</w:t>
      </w:r>
      <w:bookmarkStart w:id="0" w:name="_GoBack"/>
      <w:bookmarkEnd w:id="0"/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 xml:space="preserve">inocular near visual acuity </w:t>
      </w: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 xml:space="preserve">was at least 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>J4</w:t>
      </w: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 xml:space="preserve"> 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>in all patients.</w:t>
      </w:r>
      <w:r w:rsidRPr="008A2F92">
        <w:rPr>
          <w:rFonts w:ascii="Arial" w:eastAsia="Melior" w:hAnsi="Arial" w:cs="Arial" w:hint="eastAsia"/>
          <w:color w:val="231F20"/>
          <w:w w:val="95"/>
          <w:sz w:val="24"/>
          <w:szCs w:val="24"/>
        </w:rPr>
        <w:t xml:space="preserve"> Binocular distance visual acuity was at least 20/20 in all </w:t>
      </w:r>
      <w:r w:rsidRPr="008A2F92">
        <w:rPr>
          <w:rFonts w:ascii="Arial" w:eastAsia="Melior" w:hAnsi="Arial" w:cs="Arial"/>
          <w:color w:val="231F20"/>
          <w:w w:val="95"/>
          <w:sz w:val="24"/>
          <w:szCs w:val="24"/>
        </w:rPr>
        <w:t>patients.</w:t>
      </w:r>
    </w:p>
    <w:p w:rsidR="001B4C78" w:rsidRDefault="001B4C78" w:rsidP="001B4C78">
      <w:pPr>
        <w:spacing w:line="360" w:lineRule="auto"/>
      </w:pPr>
    </w:p>
    <w:sectPr w:rsidR="001B4C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064" w:rsidRDefault="003B2064" w:rsidP="001B4C78">
      <w:r>
        <w:separator/>
      </w:r>
    </w:p>
  </w:endnote>
  <w:endnote w:type="continuationSeparator" w:id="0">
    <w:p w:rsidR="003B2064" w:rsidRDefault="003B2064" w:rsidP="001B4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lior">
    <w:altName w:val="宋体"/>
    <w:panose1 w:val="00000000000000000000"/>
    <w:charset w:val="86"/>
    <w:family w:val="roman"/>
    <w:notTrueType/>
    <w:pitch w:val="default"/>
    <w:sig w:usb0="00000000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064" w:rsidRDefault="003B2064" w:rsidP="001B4C78">
      <w:r>
        <w:separator/>
      </w:r>
    </w:p>
  </w:footnote>
  <w:footnote w:type="continuationSeparator" w:id="0">
    <w:p w:rsidR="003B2064" w:rsidRDefault="003B2064" w:rsidP="001B4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37A"/>
    <w:rsid w:val="00053B04"/>
    <w:rsid w:val="000A2816"/>
    <w:rsid w:val="001B4C78"/>
    <w:rsid w:val="003B2064"/>
    <w:rsid w:val="00511A1B"/>
    <w:rsid w:val="00582181"/>
    <w:rsid w:val="0086290F"/>
    <w:rsid w:val="008A2F92"/>
    <w:rsid w:val="00976DF8"/>
    <w:rsid w:val="00AD437A"/>
    <w:rsid w:val="00CC4131"/>
    <w:rsid w:val="00D22EED"/>
    <w:rsid w:val="00FB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4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4C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4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4C7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4C7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4C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4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4C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4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4C7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4C7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4C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291</Characters>
  <Application>Microsoft Office Word</Application>
  <DocSecurity>0</DocSecurity>
  <Lines>2</Lines>
  <Paragraphs>1</Paragraphs>
  <ScaleCrop>false</ScaleCrop>
  <Company>IT专业服务电话15975319686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漂亮输一场QQ385406904</dc:creator>
  <cp:keywords/>
  <dc:description/>
  <cp:lastModifiedBy>漂亮输一场QQ385406904</cp:lastModifiedBy>
  <cp:revision>3</cp:revision>
  <dcterms:created xsi:type="dcterms:W3CDTF">2020-03-03T03:06:00Z</dcterms:created>
  <dcterms:modified xsi:type="dcterms:W3CDTF">2020-03-03T03:11:00Z</dcterms:modified>
</cp:coreProperties>
</file>